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31437C50" w14:textId="482DDD1C" w:rsidR="000A6C9C" w:rsidRDefault="004552E0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336A17">
        <w:rPr>
          <w:rFonts w:ascii="Arial Narrow" w:hAnsi="Arial Narrow"/>
          <w:sz w:val="26"/>
          <w:szCs w:val="26"/>
        </w:rPr>
        <w:t>на оказание услуг по подготовке и проведению внутреннего корпоративного мероприятия</w:t>
      </w:r>
    </w:p>
    <w:p w14:paraId="0504DF29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6F1D00F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63C0EE10" w14:textId="77777777" w:rsidR="00336A17" w:rsidRDefault="004552E0" w:rsidP="00336A17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336A17">
        <w:rPr>
          <w:rFonts w:ascii="Arial Narrow" w:hAnsi="Arial Narrow"/>
          <w:iCs/>
          <w:szCs w:val="24"/>
        </w:rPr>
        <w:t>ООО «</w:t>
      </w:r>
      <w:proofErr w:type="spellStart"/>
      <w:r w:rsidRPr="00336A17">
        <w:rPr>
          <w:rFonts w:ascii="Arial Narrow" w:hAnsi="Arial Narrow"/>
          <w:iCs/>
          <w:szCs w:val="24"/>
        </w:rPr>
        <w:t>Трансойл</w:t>
      </w:r>
      <w:proofErr w:type="spellEnd"/>
      <w:r w:rsidRPr="00336A17">
        <w:rPr>
          <w:rFonts w:ascii="Arial Narrow" w:hAnsi="Arial Narrow"/>
          <w:iCs/>
          <w:szCs w:val="24"/>
        </w:rPr>
        <w:t>», почтовый адрес: 197046, Санкт-Петербург, Петроградская набережная, д.18, лит А</w:t>
      </w:r>
      <w:r w:rsidRPr="00336A17">
        <w:rPr>
          <w:rFonts w:ascii="Arial Narrow" w:hAnsi="Arial Narrow"/>
          <w:b/>
          <w:sz w:val="20"/>
        </w:rPr>
        <w:t xml:space="preserve"> </w:t>
      </w:r>
      <w:r w:rsidRPr="00336A17">
        <w:rPr>
          <w:rFonts w:ascii="Arial Narrow" w:hAnsi="Arial Narrow"/>
        </w:rPr>
        <w:t>(далее – Заказчик, Организатор)</w:t>
      </w:r>
      <w:r w:rsidRPr="00336A17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  <w:r w:rsidR="00E21E5A" w:rsidRPr="00336A17">
        <w:rPr>
          <w:rFonts w:ascii="Arial Narrow" w:hAnsi="Arial Narrow"/>
        </w:rPr>
        <w:t xml:space="preserve">Наименование работ: </w:t>
      </w:r>
      <w:r w:rsidR="00336A17" w:rsidRPr="00336A17">
        <w:rPr>
          <w:rFonts w:ascii="Arial Narrow" w:hAnsi="Arial Narrow"/>
        </w:rPr>
        <w:t>на оказание услуг по подготовке и проведению внутреннего корпоративного мероприятия</w:t>
      </w:r>
    </w:p>
    <w:p w14:paraId="442AD916" w14:textId="7256E0A0" w:rsidR="00C63A5F" w:rsidRDefault="00E53782" w:rsidP="0093730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937301">
        <w:rPr>
          <w:rFonts w:ascii="Arial Narrow" w:hAnsi="Arial Narrow"/>
          <w:b/>
        </w:rPr>
        <w:t>Сроки оказания услуг:</w:t>
      </w:r>
      <w:r w:rsidRPr="00336A17">
        <w:rPr>
          <w:rFonts w:ascii="Arial Narrow" w:hAnsi="Arial Narrow"/>
        </w:rPr>
        <w:t xml:space="preserve"> </w:t>
      </w:r>
      <w:r w:rsidR="00336A17">
        <w:rPr>
          <w:rFonts w:ascii="Arial Narrow" w:hAnsi="Arial Narrow"/>
        </w:rPr>
        <w:t xml:space="preserve">10 или 17 </w:t>
      </w:r>
      <w:proofErr w:type="gramStart"/>
      <w:r w:rsidR="00336A17">
        <w:rPr>
          <w:rFonts w:ascii="Arial Narrow" w:hAnsi="Arial Narrow"/>
        </w:rPr>
        <w:t xml:space="preserve">августа </w:t>
      </w:r>
      <w:r w:rsidRPr="00336A17">
        <w:rPr>
          <w:rFonts w:ascii="Arial Narrow" w:hAnsi="Arial Narrow"/>
        </w:rPr>
        <w:t xml:space="preserve"> 201</w:t>
      </w:r>
      <w:r w:rsidR="00707DAD" w:rsidRPr="00336A17">
        <w:rPr>
          <w:rFonts w:ascii="Arial Narrow" w:hAnsi="Arial Narrow"/>
        </w:rPr>
        <w:t>8</w:t>
      </w:r>
      <w:proofErr w:type="gramEnd"/>
      <w:r w:rsidR="00346AB4" w:rsidRPr="00336A17">
        <w:rPr>
          <w:rFonts w:ascii="Arial Narrow" w:hAnsi="Arial Narrow"/>
        </w:rPr>
        <w:t xml:space="preserve"> года.</w:t>
      </w:r>
    </w:p>
    <w:tbl>
      <w:tblPr>
        <w:tblpPr w:leftFromText="180" w:rightFromText="180" w:vertAnchor="text" w:horzAnchor="margin" w:tblpY="46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661"/>
        <w:gridCol w:w="3103"/>
        <w:gridCol w:w="4140"/>
      </w:tblGrid>
      <w:tr w:rsidR="00937301" w:rsidRPr="00716E19" w14:paraId="1AFEEB0F" w14:textId="77777777" w:rsidTr="00937301">
        <w:trPr>
          <w:trHeight w:val="845"/>
        </w:trPr>
        <w:tc>
          <w:tcPr>
            <w:tcW w:w="590" w:type="dxa"/>
          </w:tcPr>
          <w:p w14:paraId="23109231" w14:textId="449EE9DC" w:rsidR="00937301" w:rsidRPr="00716E19" w:rsidRDefault="007F4CF4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661" w:type="dxa"/>
          </w:tcPr>
          <w:p w14:paraId="4DC537AB" w14:textId="77777777" w:rsidR="00937301" w:rsidRPr="007F4CF4" w:rsidRDefault="00937301" w:rsidP="00937301">
            <w:pPr>
              <w:pStyle w:val="4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Критерии</w:t>
            </w:r>
          </w:p>
        </w:tc>
        <w:tc>
          <w:tcPr>
            <w:tcW w:w="3103" w:type="dxa"/>
          </w:tcPr>
          <w:p w14:paraId="0C296F34" w14:textId="77777777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Количественное</w:t>
            </w:r>
          </w:p>
          <w:p w14:paraId="21F57B1B" w14:textId="77B23F0B" w:rsidR="00937301" w:rsidRPr="007F4CF4" w:rsidRDefault="00937301" w:rsidP="00937301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/качественное значение</w:t>
            </w:r>
          </w:p>
        </w:tc>
        <w:tc>
          <w:tcPr>
            <w:tcW w:w="4140" w:type="dxa"/>
          </w:tcPr>
          <w:p w14:paraId="6180886F" w14:textId="77777777" w:rsidR="00937301" w:rsidRPr="007F4CF4" w:rsidRDefault="00937301" w:rsidP="00937301">
            <w:pPr>
              <w:spacing w:after="0"/>
              <w:jc w:val="center"/>
              <w:rPr>
                <w:rFonts w:ascii="Arial Narrow" w:hAnsi="Arial Narrow"/>
                <w:b/>
                <w:i/>
              </w:rPr>
            </w:pPr>
            <w:r w:rsidRPr="007F4CF4">
              <w:rPr>
                <w:rFonts w:ascii="Arial Narrow" w:hAnsi="Arial Narrow"/>
                <w:b/>
                <w:i/>
              </w:rPr>
              <w:t>Подтверждающие документы</w:t>
            </w:r>
          </w:p>
        </w:tc>
      </w:tr>
      <w:tr w:rsidR="00937301" w:rsidRPr="00716E19" w14:paraId="22D8483E" w14:textId="77777777" w:rsidTr="00937301">
        <w:trPr>
          <w:trHeight w:val="3094"/>
        </w:trPr>
        <w:tc>
          <w:tcPr>
            <w:tcW w:w="590" w:type="dxa"/>
          </w:tcPr>
          <w:p w14:paraId="408C6508" w14:textId="2C9BC814" w:rsidR="00937301" w:rsidRPr="00716E19" w:rsidRDefault="00937301" w:rsidP="00937301">
            <w:pPr>
              <w:pStyle w:val="4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1</w:t>
            </w:r>
          </w:p>
        </w:tc>
        <w:tc>
          <w:tcPr>
            <w:tcW w:w="2661" w:type="dxa"/>
          </w:tcPr>
          <w:p w14:paraId="650CC1CA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103" w:type="dxa"/>
          </w:tcPr>
          <w:p w14:paraId="35735313" w14:textId="77777777" w:rsidR="00937301" w:rsidRPr="007F4CF4" w:rsidRDefault="00937301" w:rsidP="00937301">
            <w:pPr>
              <w:spacing w:after="0"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140" w:type="dxa"/>
          </w:tcPr>
          <w:p w14:paraId="2446E0F0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4E30134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Устав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 </w:t>
            </w:r>
          </w:p>
          <w:p w14:paraId="25607E8F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постановке на учет в налоговом органе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участником);</w:t>
            </w:r>
          </w:p>
          <w:p w14:paraId="01E3FFC8" w14:textId="77777777" w:rsidR="00937301" w:rsidRPr="007F4CF4" w:rsidRDefault="00937301" w:rsidP="00937301">
            <w:pPr>
              <w:spacing w:after="0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Свидетельство о государственной регистрации юридического лица (нотариально заверенная копия или </w:t>
            </w:r>
            <w:proofErr w:type="gramStart"/>
            <w:r w:rsidRPr="007F4CF4">
              <w:rPr>
                <w:rFonts w:ascii="Arial Narrow" w:hAnsi="Arial Narrow"/>
              </w:rPr>
              <w:t>копия</w:t>
            </w:r>
            <w:proofErr w:type="gramEnd"/>
            <w:r w:rsidRPr="007F4CF4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37301" w:rsidRPr="00716E19" w14:paraId="2D9C0488" w14:textId="77777777" w:rsidTr="00937301">
        <w:trPr>
          <w:trHeight w:val="327"/>
        </w:trPr>
        <w:tc>
          <w:tcPr>
            <w:tcW w:w="590" w:type="dxa"/>
          </w:tcPr>
          <w:p w14:paraId="5E5828EC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2</w:t>
            </w:r>
          </w:p>
        </w:tc>
        <w:tc>
          <w:tcPr>
            <w:tcW w:w="2661" w:type="dxa"/>
          </w:tcPr>
          <w:p w14:paraId="7726D1A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Размер активов</w:t>
            </w:r>
          </w:p>
        </w:tc>
        <w:tc>
          <w:tcPr>
            <w:tcW w:w="3103" w:type="dxa"/>
          </w:tcPr>
          <w:p w14:paraId="2744FCE9" w14:textId="77777777" w:rsidR="00937301" w:rsidRPr="007F4CF4" w:rsidRDefault="00937301" w:rsidP="00937301">
            <w:pPr>
              <w:spacing w:line="360" w:lineRule="auto"/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 xml:space="preserve">Не менее 100 000 руб. </w:t>
            </w:r>
          </w:p>
        </w:tc>
        <w:tc>
          <w:tcPr>
            <w:tcW w:w="4140" w:type="dxa"/>
            <w:vMerge w:val="restart"/>
          </w:tcPr>
          <w:p w14:paraId="1CA72E0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Баланс на последнюю отчетную дату</w:t>
            </w:r>
          </w:p>
          <w:p w14:paraId="549D3235" w14:textId="77777777" w:rsidR="00937301" w:rsidRPr="007F4CF4" w:rsidRDefault="00937301" w:rsidP="00937301">
            <w:pPr>
              <w:rPr>
                <w:rFonts w:ascii="Arial Narrow" w:hAnsi="Arial Narrow"/>
              </w:rPr>
            </w:pPr>
            <w:r w:rsidRPr="007F4CF4">
              <w:rPr>
                <w:rFonts w:ascii="Arial Narrow" w:hAnsi="Arial Narrow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37301" w:rsidRPr="00716E19" w14:paraId="0F5552F4" w14:textId="77777777" w:rsidTr="00937301">
        <w:trPr>
          <w:trHeight w:val="760"/>
        </w:trPr>
        <w:tc>
          <w:tcPr>
            <w:tcW w:w="590" w:type="dxa"/>
          </w:tcPr>
          <w:p w14:paraId="556690C0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3</w:t>
            </w:r>
          </w:p>
        </w:tc>
        <w:tc>
          <w:tcPr>
            <w:tcW w:w="2661" w:type="dxa"/>
          </w:tcPr>
          <w:p w14:paraId="5ACBEA31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103" w:type="dxa"/>
          </w:tcPr>
          <w:p w14:paraId="5BE44ED6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более 10% величины активов на последнюю отчетную дату</w:t>
            </w:r>
          </w:p>
        </w:tc>
        <w:tc>
          <w:tcPr>
            <w:tcW w:w="4140" w:type="dxa"/>
            <w:vMerge/>
          </w:tcPr>
          <w:p w14:paraId="60B15D4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37301" w:rsidRPr="00716E19" w14:paraId="54D25006" w14:textId="77777777" w:rsidTr="00937301">
        <w:trPr>
          <w:trHeight w:val="916"/>
        </w:trPr>
        <w:tc>
          <w:tcPr>
            <w:tcW w:w="590" w:type="dxa"/>
          </w:tcPr>
          <w:p w14:paraId="575C1768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4</w:t>
            </w:r>
          </w:p>
        </w:tc>
        <w:tc>
          <w:tcPr>
            <w:tcW w:w="2661" w:type="dxa"/>
          </w:tcPr>
          <w:p w14:paraId="02FAD68A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</w:t>
            </w:r>
          </w:p>
        </w:tc>
        <w:tc>
          <w:tcPr>
            <w:tcW w:w="3103" w:type="dxa"/>
          </w:tcPr>
          <w:p w14:paraId="6C0512DE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Не менее 3 (трех) лет</w:t>
            </w:r>
          </w:p>
        </w:tc>
        <w:tc>
          <w:tcPr>
            <w:tcW w:w="4140" w:type="dxa"/>
          </w:tcPr>
          <w:p w14:paraId="19B1CB56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57BC9375" w14:textId="77777777" w:rsidTr="00937301">
        <w:trPr>
          <w:trHeight w:val="707"/>
        </w:trPr>
        <w:tc>
          <w:tcPr>
            <w:tcW w:w="590" w:type="dxa"/>
          </w:tcPr>
          <w:p w14:paraId="2354CF5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5</w:t>
            </w:r>
          </w:p>
        </w:tc>
        <w:tc>
          <w:tcPr>
            <w:tcW w:w="2661" w:type="dxa"/>
          </w:tcPr>
          <w:p w14:paraId="07A342A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Предоставление персонального менеджера проекта</w:t>
            </w:r>
          </w:p>
        </w:tc>
        <w:tc>
          <w:tcPr>
            <w:tcW w:w="3103" w:type="dxa"/>
          </w:tcPr>
          <w:p w14:paraId="1D40D8C9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Готовность предоставить </w:t>
            </w:r>
          </w:p>
        </w:tc>
        <w:tc>
          <w:tcPr>
            <w:tcW w:w="4140" w:type="dxa"/>
          </w:tcPr>
          <w:p w14:paraId="5BC961DF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37301" w:rsidRPr="00716E19" w14:paraId="1847AED7" w14:textId="77777777" w:rsidTr="00937301">
        <w:trPr>
          <w:trHeight w:val="1310"/>
        </w:trPr>
        <w:tc>
          <w:tcPr>
            <w:tcW w:w="590" w:type="dxa"/>
          </w:tcPr>
          <w:p w14:paraId="7871DB79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6</w:t>
            </w:r>
          </w:p>
        </w:tc>
        <w:tc>
          <w:tcPr>
            <w:tcW w:w="2661" w:type="dxa"/>
          </w:tcPr>
          <w:p w14:paraId="42FDA758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103" w:type="dxa"/>
          </w:tcPr>
          <w:p w14:paraId="1809B483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140" w:type="dxa"/>
          </w:tcPr>
          <w:p w14:paraId="475EBB63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37301" w:rsidRPr="00716E19" w14:paraId="33CEEF70" w14:textId="77777777" w:rsidTr="00937301">
        <w:trPr>
          <w:trHeight w:val="1362"/>
        </w:trPr>
        <w:tc>
          <w:tcPr>
            <w:tcW w:w="590" w:type="dxa"/>
          </w:tcPr>
          <w:p w14:paraId="110B3AD6" w14:textId="77777777" w:rsidR="00937301" w:rsidRPr="00716E19" w:rsidRDefault="00937301" w:rsidP="00937301">
            <w:pPr>
              <w:pStyle w:val="4"/>
              <w:spacing w:after="48"/>
              <w:jc w:val="center"/>
              <w:rPr>
                <w:i w:val="0"/>
                <w:color w:val="auto"/>
              </w:rPr>
            </w:pPr>
            <w:r w:rsidRPr="00716E19">
              <w:rPr>
                <w:color w:val="auto"/>
              </w:rPr>
              <w:t>7</w:t>
            </w:r>
          </w:p>
        </w:tc>
        <w:tc>
          <w:tcPr>
            <w:tcW w:w="2661" w:type="dxa"/>
          </w:tcPr>
          <w:p w14:paraId="76DCD737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</w:t>
            </w:r>
          </w:p>
        </w:tc>
        <w:tc>
          <w:tcPr>
            <w:tcW w:w="3103" w:type="dxa"/>
          </w:tcPr>
          <w:p w14:paraId="11395105" w14:textId="77777777" w:rsidR="00937301" w:rsidRPr="007F4CF4" w:rsidRDefault="00937301" w:rsidP="00937301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140" w:type="dxa"/>
          </w:tcPr>
          <w:p w14:paraId="5EE5DFFE" w14:textId="77777777" w:rsidR="00937301" w:rsidRPr="007F4CF4" w:rsidRDefault="00937301" w:rsidP="00937301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Трансойл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>» за подписью руководителя или уполномоченного лица</w:t>
            </w:r>
          </w:p>
        </w:tc>
      </w:tr>
    </w:tbl>
    <w:p w14:paraId="39934CF4" w14:textId="04FC2FA6" w:rsidR="00937301" w:rsidRPr="00937301" w:rsidRDefault="00937301" w:rsidP="00937301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Pr="00723B73">
        <w:rPr>
          <w:rFonts w:ascii="Arial Narrow" w:hAnsi="Arial Narrow"/>
          <w:b/>
          <w:szCs w:val="28"/>
        </w:rPr>
        <w:t xml:space="preserve"> обязате</w:t>
      </w:r>
      <w:r>
        <w:rPr>
          <w:rFonts w:ascii="Arial Narrow" w:hAnsi="Arial Narrow"/>
          <w:b/>
          <w:szCs w:val="28"/>
        </w:rPr>
        <w:t>льных Квалификационных критериев</w:t>
      </w:r>
    </w:p>
    <w:p w14:paraId="144BA345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4542922E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25EEB5D2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3B930283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51C1FB3A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19CFB3EB" w14:textId="77777777" w:rsidR="00937301" w:rsidRDefault="00937301" w:rsidP="00937301">
      <w:pPr>
        <w:ind w:left="360"/>
        <w:rPr>
          <w:rFonts w:ascii="Arial Narrow" w:hAnsi="Arial Narrow"/>
          <w:b/>
          <w:szCs w:val="28"/>
        </w:rPr>
      </w:pPr>
    </w:p>
    <w:p w14:paraId="62F34AAB" w14:textId="77777777" w:rsidR="00937301" w:rsidRPr="00937301" w:rsidRDefault="00937301" w:rsidP="00937301">
      <w:pPr>
        <w:pStyle w:val="a4"/>
        <w:rPr>
          <w:rFonts w:ascii="Arial Narrow" w:hAnsi="Arial Narrow"/>
          <w:b/>
          <w:sz w:val="24"/>
          <w:szCs w:val="28"/>
        </w:rPr>
      </w:pPr>
    </w:p>
    <w:p w14:paraId="70F8A205" w14:textId="77777777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51DE25AA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</w:t>
      </w:r>
      <w:r w:rsidR="007F4CF4">
        <w:rPr>
          <w:rFonts w:ascii="Arial Narrow" w:hAnsi="Arial Narrow"/>
        </w:rPr>
        <w:t>вие обязательным критериям (п. 3</w:t>
      </w:r>
      <w:r w:rsidRPr="00723B73">
        <w:rPr>
          <w:rFonts w:ascii="Arial Narrow" w:hAnsi="Arial Narrow"/>
        </w:rPr>
        <w:t>)</w:t>
      </w:r>
    </w:p>
    <w:p w14:paraId="2341F185" w14:textId="72452B9A" w:rsidR="006A009C" w:rsidRPr="009C1891" w:rsidRDefault="006A009C" w:rsidP="006A009C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9C1891">
        <w:rPr>
          <w:rFonts w:ascii="Arial Narrow" w:hAnsi="Arial Narrow"/>
        </w:rPr>
        <w:t>Коммерческое предложение</w:t>
      </w:r>
      <w:r w:rsidR="009C1891">
        <w:rPr>
          <w:rFonts w:ascii="Arial Narrow" w:hAnsi="Arial Narrow"/>
        </w:rPr>
        <w:t xml:space="preserve"> с концепцией </w:t>
      </w:r>
      <w:proofErr w:type="gramStart"/>
      <w:r w:rsidR="009C1891">
        <w:rPr>
          <w:rFonts w:ascii="Arial Narrow" w:hAnsi="Arial Narrow"/>
        </w:rPr>
        <w:t xml:space="preserve">мероприятия </w:t>
      </w:r>
      <w:r w:rsidRPr="009C1891">
        <w:rPr>
          <w:rFonts w:ascii="Arial Narrow" w:hAnsi="Arial Narrow"/>
        </w:rPr>
        <w:t xml:space="preserve"> </w:t>
      </w:r>
      <w:r w:rsidR="009C1891">
        <w:rPr>
          <w:rFonts w:ascii="Arial Narrow" w:hAnsi="Arial Narrow"/>
        </w:rPr>
        <w:t>в</w:t>
      </w:r>
      <w:proofErr w:type="gramEnd"/>
      <w:r w:rsidR="009C1891">
        <w:rPr>
          <w:rFonts w:ascii="Arial Narrow" w:hAnsi="Arial Narrow"/>
        </w:rPr>
        <w:t xml:space="preserve"> соответствии с техническом заданием</w:t>
      </w:r>
    </w:p>
    <w:p w14:paraId="59CAC745" w14:textId="6077C5D3" w:rsidR="005C7C61" w:rsidRPr="007F4CF4" w:rsidRDefault="00022E5F" w:rsidP="007F4CF4">
      <w:pPr>
        <w:spacing w:after="0" w:line="240" w:lineRule="auto"/>
        <w:jc w:val="both"/>
        <w:rPr>
          <w:rFonts w:ascii="Arial Narrow" w:hAnsi="Arial Narrow"/>
        </w:rPr>
      </w:pPr>
      <w:r w:rsidRPr="00723B73">
        <w:rPr>
          <w:rFonts w:ascii="Arial Narrow" w:hAnsi="Arial Narrow"/>
        </w:rPr>
        <w:t>Место и срок окончания подачи</w:t>
      </w:r>
      <w:r w:rsidR="009C1891">
        <w:rPr>
          <w:rFonts w:ascii="Arial Narrow" w:hAnsi="Arial Narrow"/>
        </w:rPr>
        <w:t xml:space="preserve"> заявок на участие в конкурсе: </w:t>
      </w:r>
      <w:r w:rsidR="00ED19AD" w:rsidRPr="00ED19AD">
        <w:rPr>
          <w:rFonts w:ascii="Arial Narrow" w:hAnsi="Arial Narrow"/>
        </w:rPr>
        <w:t>не позднее 17 часов 30 м</w:t>
      </w:r>
      <w:r w:rsidR="00336A17">
        <w:rPr>
          <w:rFonts w:ascii="Arial Narrow" w:hAnsi="Arial Narrow"/>
        </w:rPr>
        <w:t xml:space="preserve">инут (время московское) </w:t>
      </w:r>
      <w:r w:rsidR="00D66ED1">
        <w:rPr>
          <w:rFonts w:ascii="Arial Narrow" w:hAnsi="Arial Narrow"/>
        </w:rPr>
        <w:t xml:space="preserve"> 28</w:t>
      </w:r>
      <w:bookmarkStart w:id="2" w:name="_GoBack"/>
      <w:bookmarkEnd w:id="2"/>
      <w:r w:rsidR="007F4CF4">
        <w:rPr>
          <w:rFonts w:ascii="Arial Narrow" w:hAnsi="Arial Narrow"/>
        </w:rPr>
        <w:t xml:space="preserve"> апреля</w:t>
      </w:r>
      <w:r w:rsidR="00ED19AD" w:rsidRPr="00ED19AD">
        <w:rPr>
          <w:rFonts w:ascii="Arial Narrow" w:hAnsi="Arial Narrow"/>
        </w:rPr>
        <w:t xml:space="preserve"> 2018</w:t>
      </w:r>
      <w:r w:rsidR="00ED19AD">
        <w:rPr>
          <w:rFonts w:ascii="Arial Narrow" w:hAnsi="Arial Narrow"/>
        </w:rPr>
        <w:t xml:space="preserve"> года на </w:t>
      </w:r>
      <w:r w:rsidR="003B58D8" w:rsidRPr="00ED19AD">
        <w:rPr>
          <w:rFonts w:ascii="Arial Narrow" w:hAnsi="Arial Narrow"/>
        </w:rPr>
        <w:t xml:space="preserve"> </w:t>
      </w:r>
      <w:r w:rsidR="00ED19AD">
        <w:rPr>
          <w:rFonts w:ascii="Arial Narrow" w:hAnsi="Arial Narrow"/>
        </w:rPr>
        <w:t xml:space="preserve">электронный адрес </w:t>
      </w:r>
      <w:r w:rsidR="0053687E">
        <w:rPr>
          <w:rFonts w:ascii="Arial Narrow" w:hAnsi="Arial Narrow"/>
          <w:lang w:val="en-US"/>
        </w:rPr>
        <w:t>s</w:t>
      </w:r>
      <w:r w:rsidR="00ED19AD" w:rsidRPr="00ED19AD">
        <w:rPr>
          <w:rFonts w:ascii="Arial Narrow" w:hAnsi="Arial Narrow"/>
        </w:rPr>
        <w:t>pirkova.ka@transoil.com</w:t>
      </w:r>
    </w:p>
    <w:p w14:paraId="534B8BDD" w14:textId="77777777" w:rsidR="00CD48E1" w:rsidRPr="00723B73" w:rsidRDefault="00CD48E1" w:rsidP="00CD48E1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723B73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p w14:paraId="14418969" w14:textId="77777777" w:rsidR="0098707E" w:rsidRPr="00707DAD" w:rsidRDefault="0098707E" w:rsidP="0098707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W w:w="106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7"/>
        <w:gridCol w:w="1705"/>
        <w:gridCol w:w="5969"/>
      </w:tblGrid>
      <w:tr w:rsidR="00937301" w:rsidRPr="00A94634" w14:paraId="3859E0A6" w14:textId="77777777" w:rsidTr="00937301">
        <w:trPr>
          <w:cantSplit/>
          <w:trHeight w:val="686"/>
          <w:tblHeader/>
        </w:trPr>
        <w:tc>
          <w:tcPr>
            <w:tcW w:w="568" w:type="dxa"/>
          </w:tcPr>
          <w:p w14:paraId="5ECE03FA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№ п/п</w:t>
            </w:r>
          </w:p>
        </w:tc>
        <w:tc>
          <w:tcPr>
            <w:tcW w:w="2417" w:type="dxa"/>
          </w:tcPr>
          <w:p w14:paraId="207B7BE4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Критерий</w:t>
            </w:r>
          </w:p>
        </w:tc>
        <w:tc>
          <w:tcPr>
            <w:tcW w:w="1705" w:type="dxa"/>
          </w:tcPr>
          <w:p w14:paraId="3C4CAD26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 xml:space="preserve">Значимость критерия </w:t>
            </w:r>
          </w:p>
        </w:tc>
        <w:tc>
          <w:tcPr>
            <w:tcW w:w="5969" w:type="dxa"/>
          </w:tcPr>
          <w:p w14:paraId="649B640B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b/>
                <w:color w:val="auto"/>
              </w:rPr>
            </w:pPr>
            <w:r w:rsidRPr="007F4CF4">
              <w:rPr>
                <w:rFonts w:ascii="Arial Narrow" w:hAnsi="Arial Narrow"/>
                <w:b/>
                <w:color w:val="auto"/>
              </w:rPr>
              <w:t>Порядок присвоения баллов</w:t>
            </w:r>
          </w:p>
        </w:tc>
      </w:tr>
      <w:tr w:rsidR="00937301" w:rsidRPr="00A94634" w14:paraId="4233D50C" w14:textId="77777777" w:rsidTr="00937301">
        <w:trPr>
          <w:cantSplit/>
          <w:trHeight w:val="856"/>
        </w:trPr>
        <w:tc>
          <w:tcPr>
            <w:tcW w:w="568" w:type="dxa"/>
            <w:vAlign w:val="center"/>
          </w:tcPr>
          <w:p w14:paraId="6B0C144C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417" w:type="dxa"/>
            <w:vAlign w:val="center"/>
          </w:tcPr>
          <w:p w14:paraId="49739933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Стоимость проекта</w:t>
            </w:r>
          </w:p>
        </w:tc>
        <w:tc>
          <w:tcPr>
            <w:tcW w:w="1705" w:type="dxa"/>
            <w:vAlign w:val="center"/>
          </w:tcPr>
          <w:p w14:paraId="72C92173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969" w:type="dxa"/>
          </w:tcPr>
          <w:p w14:paraId="29153682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2DD8EB46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Оценка, присуждаемая заявке, определяется по формуле: </w:t>
            </w:r>
          </w:p>
          <w:p w14:paraId="75C6B24B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noProof/>
                <w:color w:val="auto"/>
                <w:lang w:eastAsia="ru-RU"/>
              </w:rPr>
              <mc:AlternateContent>
                <mc:Choice Requires="wps">
                  <w:drawing>
                    <wp:inline distT="0" distB="0" distL="0" distR="0" wp14:anchorId="5BAA6663" wp14:editId="3326C7D8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90C9EC" w14:textId="77777777" w:rsidR="00937301" w:rsidRDefault="00937301" w:rsidP="0093730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039F1C95" w14:textId="77777777" w:rsidR="00937301" w:rsidRDefault="00937301" w:rsidP="0093730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=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0A183C4D" w14:textId="77777777" w:rsidR="00937301" w:rsidRDefault="00937301" w:rsidP="00937301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BAA6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2E90C9EC" w14:textId="77777777" w:rsidR="00937301" w:rsidRDefault="00937301" w:rsidP="00937301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039F1C95" w14:textId="77777777" w:rsidR="00937301" w:rsidRDefault="00937301" w:rsidP="00937301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=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0A183C4D" w14:textId="77777777" w:rsidR="00937301" w:rsidRDefault="00937301" w:rsidP="00937301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2B2ED97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где:</w:t>
            </w:r>
          </w:p>
          <w:p w14:paraId="0551ADEC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Oцi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оценка, присуждаемая i-й заявке по указанному критерию;</w:t>
            </w:r>
          </w:p>
          <w:p w14:paraId="2989F813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Цmax - максимальная цена, указанная в поданных заявках участников;</w:t>
            </w:r>
          </w:p>
          <w:p w14:paraId="2CFEB35D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Цi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- предложение i-</w:t>
            </w:r>
            <w:proofErr w:type="spellStart"/>
            <w:r w:rsidRPr="007F4CF4">
              <w:rPr>
                <w:rFonts w:ascii="Arial Narrow" w:hAnsi="Arial Narrow"/>
                <w:i w:val="0"/>
                <w:color w:val="auto"/>
              </w:rPr>
              <w:t>го</w:t>
            </w:r>
            <w:proofErr w:type="spellEnd"/>
            <w:r w:rsidRPr="007F4CF4">
              <w:rPr>
                <w:rFonts w:ascii="Arial Narrow" w:hAnsi="Arial Narrow"/>
                <w:i w:val="0"/>
                <w:color w:val="auto"/>
              </w:rPr>
              <w:t xml:space="preserve"> участника по цене. </w:t>
            </w:r>
          </w:p>
        </w:tc>
      </w:tr>
      <w:tr w:rsidR="00937301" w:rsidRPr="00A94634" w14:paraId="2E931366" w14:textId="77777777" w:rsidTr="00937301">
        <w:trPr>
          <w:cantSplit/>
          <w:trHeight w:val="856"/>
        </w:trPr>
        <w:tc>
          <w:tcPr>
            <w:tcW w:w="568" w:type="dxa"/>
            <w:vAlign w:val="center"/>
          </w:tcPr>
          <w:p w14:paraId="5980F42A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417" w:type="dxa"/>
            <w:vAlign w:val="center"/>
          </w:tcPr>
          <w:p w14:paraId="4323E20C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Качество предложенной концепции</w:t>
            </w:r>
          </w:p>
        </w:tc>
        <w:tc>
          <w:tcPr>
            <w:tcW w:w="1705" w:type="dxa"/>
            <w:vAlign w:val="center"/>
          </w:tcPr>
          <w:p w14:paraId="52A3CAB0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0,3</w:t>
            </w:r>
          </w:p>
        </w:tc>
        <w:tc>
          <w:tcPr>
            <w:tcW w:w="5969" w:type="dxa"/>
          </w:tcPr>
          <w:p w14:paraId="70A3A417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50DB049C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Наивысший балл присваивается предложению при соблюдении следующих условий:</w:t>
            </w:r>
          </w:p>
          <w:p w14:paraId="7D4CB10E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Оригинальность идеи</w:t>
            </w:r>
          </w:p>
          <w:p w14:paraId="023164DE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Высокое качество подачи</w:t>
            </w:r>
          </w:p>
          <w:p w14:paraId="3BF75903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Наименьший балл присваивается предложению при следующих условиях:</w:t>
            </w:r>
          </w:p>
          <w:p w14:paraId="1B1EA30F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Отсутствие оригинальной идеи</w:t>
            </w:r>
          </w:p>
          <w:p w14:paraId="01622E33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Низкое качество подачи</w:t>
            </w:r>
          </w:p>
        </w:tc>
      </w:tr>
      <w:tr w:rsidR="00937301" w:rsidRPr="00A94634" w14:paraId="1C83A51F" w14:textId="77777777" w:rsidTr="00937301">
        <w:trPr>
          <w:cantSplit/>
          <w:trHeight w:val="856"/>
        </w:trPr>
        <w:tc>
          <w:tcPr>
            <w:tcW w:w="568" w:type="dxa"/>
            <w:vAlign w:val="center"/>
          </w:tcPr>
          <w:p w14:paraId="5B5C04B9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417" w:type="dxa"/>
            <w:vAlign w:val="center"/>
          </w:tcPr>
          <w:p w14:paraId="742E1C49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Опыт проведения корпоративных мероприятий с включением номеров с участием сотрудников</w:t>
            </w:r>
          </w:p>
        </w:tc>
        <w:tc>
          <w:tcPr>
            <w:tcW w:w="1705" w:type="dxa"/>
            <w:vAlign w:val="center"/>
          </w:tcPr>
          <w:p w14:paraId="28001468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969" w:type="dxa"/>
          </w:tcPr>
          <w:p w14:paraId="261BA53C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0D9EC544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0 - отсутствие опыта проведения подобных мероприятий</w:t>
            </w:r>
          </w:p>
          <w:p w14:paraId="1F028CB5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 – однократное проведение мероприятия, наличие портфолио.</w:t>
            </w:r>
          </w:p>
          <w:p w14:paraId="3FDCCEC6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5 – от 2 до 5 проведённых мероприятий, наличие портфолио.</w:t>
            </w:r>
          </w:p>
          <w:p w14:paraId="14F565AA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10 –более 5 проведенных мероприятий, наличие портфолио.</w:t>
            </w:r>
          </w:p>
          <w:p w14:paraId="2549D52B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37301" w:rsidRPr="00A94634" w14:paraId="24F810D4" w14:textId="77777777" w:rsidTr="00937301">
        <w:trPr>
          <w:cantSplit/>
          <w:trHeight w:val="1594"/>
        </w:trPr>
        <w:tc>
          <w:tcPr>
            <w:tcW w:w="568" w:type="dxa"/>
            <w:vAlign w:val="center"/>
          </w:tcPr>
          <w:p w14:paraId="01624938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417" w:type="dxa"/>
            <w:vAlign w:val="center"/>
          </w:tcPr>
          <w:p w14:paraId="329F8A3D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Репутация (наличие публикаций в федеральных СМИ о достижениях в сфере организаций развлекательных и культурных событий)</w:t>
            </w:r>
          </w:p>
        </w:tc>
        <w:tc>
          <w:tcPr>
            <w:tcW w:w="1705" w:type="dxa"/>
            <w:vAlign w:val="center"/>
          </w:tcPr>
          <w:p w14:paraId="2D871609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0,2</w:t>
            </w:r>
          </w:p>
        </w:tc>
        <w:tc>
          <w:tcPr>
            <w:tcW w:w="5969" w:type="dxa"/>
          </w:tcPr>
          <w:p w14:paraId="32652E60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От 0 до 10 баллов</w:t>
            </w:r>
          </w:p>
          <w:p w14:paraId="6EB0E590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 xml:space="preserve">0 – отсутствие публикаций </w:t>
            </w:r>
          </w:p>
          <w:p w14:paraId="1363AEDA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2 – не более 2-ух публикаций</w:t>
            </w:r>
          </w:p>
          <w:p w14:paraId="7237A1DB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5 – от 2-ух до 5-ти публикаций</w:t>
            </w:r>
          </w:p>
          <w:p w14:paraId="5B494565" w14:textId="77777777" w:rsidR="00937301" w:rsidRPr="007F4CF4" w:rsidRDefault="00937301" w:rsidP="007F4CF4">
            <w:pPr>
              <w:pStyle w:val="4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F4CF4">
              <w:rPr>
                <w:rFonts w:ascii="Arial Narrow" w:hAnsi="Arial Narrow"/>
                <w:i w:val="0"/>
                <w:color w:val="auto"/>
              </w:rPr>
              <w:t>10 – более 5-ти публикаций</w:t>
            </w:r>
          </w:p>
        </w:tc>
      </w:tr>
    </w:tbl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12671563" w14:textId="77777777" w:rsidR="00F17D28" w:rsidRPr="00723B73" w:rsidRDefault="00C1387F" w:rsidP="00704019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Срок заключения договора: договор заключается в течение 20 (двадцати) дней после подведения итогов закупочной процедуры.</w:t>
      </w:r>
    </w:p>
    <w:p w14:paraId="17AC4365" w14:textId="77777777" w:rsidR="00373D78" w:rsidRDefault="00373D78" w:rsidP="00373D78">
      <w:pPr>
        <w:rPr>
          <w:rFonts w:ascii="Arial Narrow" w:hAnsi="Arial Narrow"/>
        </w:rPr>
      </w:pPr>
    </w:p>
    <w:p w14:paraId="1E18979A" w14:textId="77777777" w:rsidR="009C1891" w:rsidRDefault="009C1891" w:rsidP="00373D78">
      <w:pPr>
        <w:rPr>
          <w:rFonts w:ascii="Arial Narrow" w:hAnsi="Arial Narrow"/>
        </w:rPr>
      </w:pPr>
    </w:p>
    <w:p w14:paraId="307CABA3" w14:textId="77777777" w:rsidR="009C1891" w:rsidRDefault="009C1891" w:rsidP="00373D78">
      <w:pPr>
        <w:rPr>
          <w:rFonts w:ascii="Arial Narrow" w:hAnsi="Arial Narrow"/>
        </w:rPr>
      </w:pPr>
    </w:p>
    <w:p w14:paraId="39D16B00" w14:textId="77777777" w:rsidR="009C1891" w:rsidRDefault="009C1891" w:rsidP="00373D78">
      <w:pPr>
        <w:rPr>
          <w:rFonts w:ascii="Arial Narrow" w:hAnsi="Arial Narrow"/>
        </w:rPr>
      </w:pPr>
    </w:p>
    <w:p w14:paraId="3C5FAC85" w14:textId="77777777" w:rsidR="0018114C" w:rsidRPr="00723B73" w:rsidRDefault="0018114C" w:rsidP="00373D78">
      <w:pPr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3B58D8">
            <w:pPr>
              <w:numPr>
                <w:ilvl w:val="0"/>
                <w:numId w:val="27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723B73">
              <w:rPr>
                <w:rFonts w:ascii="Arial Narrow" w:hAnsi="Arial Narrow"/>
                <w:lang w:eastAsia="x-none"/>
              </w:rPr>
              <w:t>Трансойл</w:t>
            </w:r>
            <w:proofErr w:type="spellEnd"/>
            <w:r w:rsidRPr="00723B73">
              <w:rPr>
                <w:rFonts w:ascii="Arial Narrow" w:hAnsi="Arial Narrow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723B73" w:rsidRDefault="00BA0E81" w:rsidP="00704019">
      <w:pPr>
        <w:rPr>
          <w:rFonts w:ascii="Arial Narrow" w:hAnsi="Arial Narrow"/>
          <w:sz w:val="28"/>
          <w:lang w:eastAsia="x-none"/>
        </w:rPr>
      </w:pPr>
    </w:p>
    <w:p w14:paraId="58A0D48F" w14:textId="77777777" w:rsidR="00272643" w:rsidRDefault="008473DB" w:rsidP="0060657B">
      <w:pPr>
        <w:jc w:val="center"/>
        <w:rPr>
          <w:rFonts w:ascii="Arial Narrow" w:hAnsi="Arial Narrow"/>
          <w:b/>
        </w:rPr>
      </w:pPr>
      <w:r w:rsidRPr="008F63AD">
        <w:rPr>
          <w:rFonts w:ascii="Arial Narrow" w:hAnsi="Arial Narrow"/>
          <w:b/>
        </w:rPr>
        <w:lastRenderedPageBreak/>
        <w:t>Приложение №</w:t>
      </w:r>
      <w:r w:rsidR="003B58D8" w:rsidRPr="008F63AD">
        <w:rPr>
          <w:rFonts w:ascii="Arial Narrow" w:hAnsi="Arial Narrow"/>
          <w:b/>
        </w:rPr>
        <w:t>2</w:t>
      </w:r>
    </w:p>
    <w:p w14:paraId="0B01B678" w14:textId="77777777" w:rsidR="009C1891" w:rsidRPr="009C1891" w:rsidRDefault="009C1891" w:rsidP="009C1891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9C1891">
        <w:rPr>
          <w:rFonts w:ascii="Arial Narrow" w:hAnsi="Arial Narrow"/>
          <w:b/>
          <w:sz w:val="22"/>
          <w:szCs w:val="22"/>
        </w:rPr>
        <w:t>ТЕХНИЧЕСКОЕ ЗАДАНИЕ</w:t>
      </w:r>
    </w:p>
    <w:p w14:paraId="5BC1D6E2" w14:textId="77777777" w:rsidR="009C1891" w:rsidRPr="009C1891" w:rsidRDefault="009C1891" w:rsidP="009C1891">
      <w:pPr>
        <w:pStyle w:val="Standard"/>
        <w:jc w:val="center"/>
        <w:rPr>
          <w:rFonts w:ascii="Arial Narrow" w:hAnsi="Arial Narrow"/>
          <w:b/>
          <w:bCs/>
          <w:sz w:val="22"/>
          <w:szCs w:val="22"/>
        </w:rPr>
      </w:pPr>
      <w:r w:rsidRPr="009C1891">
        <w:rPr>
          <w:rFonts w:ascii="Arial Narrow" w:hAnsi="Arial Narrow"/>
          <w:b/>
          <w:bCs/>
          <w:sz w:val="22"/>
          <w:szCs w:val="22"/>
        </w:rPr>
        <w:t xml:space="preserve">на оказание услуг по подготовке и проведению внутреннего корпоративного мероприятия </w:t>
      </w:r>
    </w:p>
    <w:p w14:paraId="365D8C45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/>
          <w:bCs/>
          <w:sz w:val="22"/>
          <w:szCs w:val="22"/>
        </w:rPr>
      </w:pPr>
    </w:p>
    <w:p w14:paraId="3DDB09AF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9C1891">
        <w:rPr>
          <w:rFonts w:ascii="Arial Narrow" w:hAnsi="Arial Narrow"/>
          <w:bCs/>
          <w:sz w:val="22"/>
          <w:szCs w:val="22"/>
        </w:rPr>
        <w:t>Вид деятельности: оказание услуг</w:t>
      </w:r>
    </w:p>
    <w:p w14:paraId="170F5784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  <w:r w:rsidRPr="009C1891">
        <w:rPr>
          <w:rFonts w:ascii="Arial Narrow" w:hAnsi="Arial Narrow"/>
          <w:bCs/>
          <w:sz w:val="22"/>
          <w:szCs w:val="22"/>
        </w:rPr>
        <w:t>Планируемый способ закупки: открытый запрос предложений</w:t>
      </w:r>
    </w:p>
    <w:p w14:paraId="429D2DBB" w14:textId="77777777" w:rsidR="009C1891" w:rsidRPr="009C1891" w:rsidRDefault="009C1891" w:rsidP="009C1891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14:paraId="22F0436A" w14:textId="77777777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 xml:space="preserve">1. Наименование оказываемой услуги: </w:t>
      </w:r>
      <w:r w:rsidRPr="009C1891">
        <w:rPr>
          <w:rFonts w:ascii="Arial Narrow" w:hAnsi="Arial Narrow"/>
          <w:bCs/>
        </w:rPr>
        <w:t xml:space="preserve">Подготовка внутреннего корпоративного мероприятия в формате творческого проекта с участием сотрудников Группы компаний. </w:t>
      </w:r>
    </w:p>
    <w:p w14:paraId="7657033C" w14:textId="77777777" w:rsidR="009C1891" w:rsidRPr="009C1891" w:rsidRDefault="009C1891" w:rsidP="009C1891">
      <w:pPr>
        <w:pStyle w:val="11"/>
        <w:ind w:left="0" w:firstLine="720"/>
        <w:rPr>
          <w:rFonts w:ascii="Arial Narrow" w:hAnsi="Arial Narrow"/>
          <w:b/>
        </w:rPr>
      </w:pPr>
      <w:r w:rsidRPr="009C1891">
        <w:rPr>
          <w:rFonts w:ascii="Arial Narrow" w:hAnsi="Arial Narrow"/>
          <w:b/>
        </w:rPr>
        <w:t>2. Дата проведения мероприятия: 10 или 17 августа.</w:t>
      </w:r>
    </w:p>
    <w:p w14:paraId="03240AD0" w14:textId="77777777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>3. Место оказания услуги</w:t>
      </w:r>
      <w:r w:rsidRPr="009C1891">
        <w:rPr>
          <w:rFonts w:ascii="Arial Narrow" w:hAnsi="Arial Narrow"/>
        </w:rPr>
        <w:t>: по предложению победителя</w:t>
      </w:r>
    </w:p>
    <w:p w14:paraId="18BF8456" w14:textId="77777777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  <w:b/>
        </w:rPr>
        <w:t>4. Сроки (периоды) оказания услуги:</w:t>
      </w:r>
      <w:r w:rsidRPr="009C1891">
        <w:rPr>
          <w:rFonts w:ascii="Arial Narrow" w:hAnsi="Arial Narrow"/>
        </w:rPr>
        <w:t xml:space="preserve"> по согласованию с заказчиком в соответствии с заявкой, направленной не менее чем за 100 календарных дней до даты проведения мероприятия. Концепция проведения мероприятия согласовывается с заказчиком не менее чем за 60 календарных дней до даты проведения мероприятия (синопсис творческого проекта согласовывается с заказчиком в рамках согласования концепции проведения мероприятия).</w:t>
      </w:r>
    </w:p>
    <w:p w14:paraId="0644A89F" w14:textId="77777777" w:rsidR="009C1891" w:rsidRPr="009C1891" w:rsidRDefault="009C1891" w:rsidP="009C1891">
      <w:pPr>
        <w:pStyle w:val="11"/>
        <w:ind w:left="0" w:firstLine="720"/>
        <w:rPr>
          <w:rFonts w:ascii="Arial Narrow" w:hAnsi="Arial Narrow"/>
          <w:b/>
        </w:rPr>
      </w:pPr>
      <w:r w:rsidRPr="009C1891">
        <w:rPr>
          <w:rFonts w:ascii="Arial Narrow" w:hAnsi="Arial Narrow"/>
          <w:b/>
        </w:rPr>
        <w:t>5. Цели и задачи предоставляемой услуги:</w:t>
      </w:r>
    </w:p>
    <w:p w14:paraId="130589EC" w14:textId="77777777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</w:rPr>
        <w:t xml:space="preserve">Проведение корпоративных праздничных корпоративных мероприятий является видом деловой коммуникации, а также неотъемлемой частью системы мотивации и корпоративной культуры в компании, способствующей повышению удовлетворенности и лояльности сотрудников, раскрытию творческих способностей и вовлеченности персонала, улучшение бизнес-процессов и повышение производительности труда.   </w:t>
      </w:r>
    </w:p>
    <w:p w14:paraId="5688D203" w14:textId="77777777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</w:rPr>
        <w:t>Мероприятие должно включать в себя творческий проект с участием сотрудников и руководителей компании, обладающим единой сюжетной линией, отражающий историю компании, вклад её основателей и действующих сотрудников в развитие бизнеса и индустрии железнодорожных перевозок России.</w:t>
      </w:r>
    </w:p>
    <w:p w14:paraId="0E4D7166" w14:textId="10269B3D" w:rsidR="009C1891" w:rsidRPr="009C1891" w:rsidRDefault="009C1891" w:rsidP="009C1891">
      <w:pPr>
        <w:pStyle w:val="11"/>
        <w:ind w:left="0" w:firstLine="720"/>
        <w:jc w:val="both"/>
        <w:rPr>
          <w:rFonts w:ascii="Arial Narrow" w:hAnsi="Arial Narrow"/>
        </w:rPr>
      </w:pPr>
      <w:r w:rsidRPr="009C1891">
        <w:rPr>
          <w:rFonts w:ascii="Arial Narrow" w:hAnsi="Arial Narrow"/>
        </w:rPr>
        <w:t xml:space="preserve"> Мероприятие должно включать церемонию награждения сотрудников компании, выступлением профессиональных артистов, презентацией в рамках приветст</w:t>
      </w:r>
      <w:r>
        <w:rPr>
          <w:rFonts w:ascii="Arial Narrow" w:hAnsi="Arial Narrow"/>
        </w:rPr>
        <w:t>венных слов первых лиц компании</w:t>
      </w:r>
    </w:p>
    <w:p w14:paraId="4C040F4D" w14:textId="2B4BA5DB" w:rsidR="009C1891" w:rsidRPr="009C1891" w:rsidRDefault="009C1891" w:rsidP="009C1891">
      <w:pPr>
        <w:pStyle w:val="11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Перечен</w:t>
      </w:r>
      <w:r w:rsidRPr="009C1891">
        <w:rPr>
          <w:rFonts w:ascii="Arial Narrow" w:hAnsi="Arial Narrow"/>
          <w:b/>
          <w:bCs/>
        </w:rPr>
        <w:t>ь услуг по подготовке мероприятия:</w:t>
      </w:r>
    </w:p>
    <w:tbl>
      <w:tblPr>
        <w:tblW w:w="10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4135"/>
        <w:gridCol w:w="5514"/>
      </w:tblGrid>
      <w:tr w:rsidR="009C1891" w:rsidRPr="009C1891" w14:paraId="02D69639" w14:textId="77777777" w:rsidTr="009C1891">
        <w:trPr>
          <w:trHeight w:val="2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E1F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A3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Наименование услуги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ADF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Технические характеристики</w:t>
            </w:r>
          </w:p>
        </w:tc>
      </w:tr>
      <w:tr w:rsidR="009C1891" w:rsidRPr="009C1891" w14:paraId="588B7C07" w14:textId="77777777" w:rsidTr="009C1891">
        <w:trPr>
          <w:trHeight w:val="103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793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C51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  <w:lang w:eastAsia="x-none"/>
              </w:rPr>
            </w:pPr>
            <w:r w:rsidRPr="009C1891">
              <w:rPr>
                <w:rFonts w:ascii="Arial Narrow" w:hAnsi="Arial Narrow"/>
              </w:rPr>
              <w:t>Разработка концепции мероприятия и согласование с заказчиком.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7D8" w14:textId="77777777" w:rsidR="009C1891" w:rsidRPr="009C1891" w:rsidRDefault="009C1891" w:rsidP="0028633A">
            <w:pPr>
              <w:pStyle w:val="11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Не менее двух вариантов,</w:t>
            </w:r>
            <w:r w:rsidRPr="009C1891">
              <w:rPr>
                <w:rFonts w:ascii="Arial Narrow" w:hAnsi="Arial Narrow"/>
              </w:rPr>
              <w:t xml:space="preserve"> не менее чем за 60 календарных дней до даты проведения мероприятия.</w:t>
            </w:r>
          </w:p>
          <w:p w14:paraId="4AEBF10E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 xml:space="preserve"> </w:t>
            </w:r>
          </w:p>
        </w:tc>
      </w:tr>
      <w:tr w:rsidR="009C1891" w:rsidRPr="009C1891" w14:paraId="5E273ADE" w14:textId="77777777" w:rsidTr="009C1891">
        <w:trPr>
          <w:trHeight w:val="7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F7E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74A5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bCs/>
                <w:lang w:eastAsia="ru-RU"/>
              </w:rPr>
            </w:pPr>
            <w:r w:rsidRPr="009C1891">
              <w:rPr>
                <w:rFonts w:ascii="Arial Narrow" w:eastAsia="Times New Roman" w:hAnsi="Arial Narrow"/>
                <w:bCs/>
                <w:lang w:eastAsia="ru-RU"/>
              </w:rPr>
              <w:t>Выбор и аренда площадки, включая согласование технических параметров монтажа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98C2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Вместимость не менее 500 человек – при банкетной и театральной рассадках</w:t>
            </w:r>
          </w:p>
        </w:tc>
      </w:tr>
      <w:tr w:rsidR="009C1891" w:rsidRPr="009C1891" w14:paraId="53A2C5F8" w14:textId="77777777" w:rsidTr="009C1891">
        <w:trPr>
          <w:trHeight w:val="10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22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 xml:space="preserve">3.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E8F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 xml:space="preserve">Организация технического обеспечения.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8637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Звуковое оборудование, световое оборудование, видео оборудование сценические конструкции, предоставление оборудования, доставка/вывоз, монтаж/демонтаж, техническое обслуживание.</w:t>
            </w:r>
          </w:p>
        </w:tc>
      </w:tr>
      <w:tr w:rsidR="009C1891" w:rsidRPr="009C1891" w14:paraId="430E2917" w14:textId="77777777" w:rsidTr="009C1891">
        <w:trPr>
          <w:trHeight w:val="1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AB4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C8A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Разработка и реализация постановки творческого проекта с участием сотрудников.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91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Подготовка синопсиса (на этапе подачи концепции),</w:t>
            </w:r>
          </w:p>
          <w:p w14:paraId="4650FBE2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 xml:space="preserve">Разработка сценария, </w:t>
            </w:r>
          </w:p>
          <w:p w14:paraId="2BDBD63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Кастинг среди сотрудников,</w:t>
            </w:r>
          </w:p>
          <w:p w14:paraId="2BB67A10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Организация и проведение репетиционного процесса,</w:t>
            </w:r>
          </w:p>
          <w:p w14:paraId="12758F7B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Создание мультимедиа-материалов и видео-контента, сопровождающего творческий проект.</w:t>
            </w:r>
          </w:p>
        </w:tc>
      </w:tr>
      <w:tr w:rsidR="009C1891" w:rsidRPr="009C1891" w14:paraId="44B28813" w14:textId="77777777" w:rsidTr="009C1891">
        <w:trPr>
          <w:trHeight w:val="15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52B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75F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 xml:space="preserve">Создание видео-контента к элементам мероприятия.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356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Разработка и создание промо-ролика мероприятия,</w:t>
            </w:r>
          </w:p>
          <w:p w14:paraId="7E16DC52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Разработка и создание ролика к церемониям (не менее 3-х) награждений,</w:t>
            </w:r>
          </w:p>
          <w:p w14:paraId="4E0F2D26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Разработка и создание сопровождающего ролика-презентации в приветственным словам первых лиц (не менее 2-х),</w:t>
            </w:r>
          </w:p>
          <w:p w14:paraId="3743F248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lang w:eastAsia="ru-RU"/>
              </w:rPr>
            </w:pPr>
            <w:r w:rsidRPr="009C1891">
              <w:rPr>
                <w:rFonts w:ascii="Arial Narrow" w:eastAsia="Times New Roman" w:hAnsi="Arial Narrow"/>
                <w:lang w:eastAsia="ru-RU"/>
              </w:rPr>
              <w:t>Разработка и создание промо-ролика творческого проекта.</w:t>
            </w:r>
          </w:p>
        </w:tc>
      </w:tr>
      <w:tr w:rsidR="009C1891" w:rsidRPr="009C1891" w14:paraId="28F95ECF" w14:textId="77777777" w:rsidTr="009C1891">
        <w:trPr>
          <w:trHeight w:val="51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B87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lastRenderedPageBreak/>
              <w:t>5.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FB9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декорирования сцены, залов и пространства, в том числе фотозоны.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7990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Оформление основного задника сцены, вывески с надписью, ступеней, покрытия на сцену и юбки.</w:t>
            </w:r>
          </w:p>
        </w:tc>
      </w:tr>
      <w:tr w:rsidR="009C1891" w:rsidRPr="009C1891" w14:paraId="0AC23E24" w14:textId="77777777" w:rsidTr="009C1891">
        <w:trPr>
          <w:trHeight w:val="10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858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3D6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Организация развлекательной программы мероприятия.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79B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bCs/>
                <w:color w:val="000000"/>
                <w:lang w:eastAsia="ru-RU"/>
              </w:rPr>
              <w:t>Концепция, работа ведущего, работа музыкальных групп, фотографирование и видеосъемка, приобретение сувенирной продукции для распространения среди сотрудников</w:t>
            </w:r>
          </w:p>
        </w:tc>
      </w:tr>
      <w:tr w:rsidR="009C1891" w:rsidRPr="009C1891" w14:paraId="4485CF6C" w14:textId="77777777" w:rsidTr="009C1891">
        <w:trPr>
          <w:trHeight w:val="93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3D5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DA88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>Организация питания, включая алкоголь и пробковый сбор</w:t>
            </w:r>
          </w:p>
          <w:p w14:paraId="71755950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DF6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Разработка праздничного меню и организация </w:t>
            </w:r>
            <w:r w:rsidRPr="009C1891">
              <w:rPr>
                <w:rFonts w:ascii="Arial Narrow" w:hAnsi="Arial Narrow"/>
                <w:lang w:val="en-US"/>
              </w:rPr>
              <w:t>Welcome</w:t>
            </w:r>
            <w:r w:rsidRPr="009C1891">
              <w:rPr>
                <w:rFonts w:ascii="Arial Narrow" w:hAnsi="Arial Narrow"/>
              </w:rPr>
              <w:t xml:space="preserve">-фуршета и питания для 500 персон, включая </w:t>
            </w:r>
            <w:proofErr w:type="spellStart"/>
            <w:r w:rsidRPr="009C1891">
              <w:rPr>
                <w:rFonts w:ascii="Arial Narrow" w:hAnsi="Arial Narrow"/>
              </w:rPr>
              <w:t>вип</w:t>
            </w:r>
            <w:proofErr w:type="spellEnd"/>
            <w:r w:rsidRPr="009C1891">
              <w:rPr>
                <w:rFonts w:ascii="Arial Narrow" w:hAnsi="Arial Narrow"/>
              </w:rPr>
              <w:t>-меню на 30 персон.</w:t>
            </w:r>
          </w:p>
        </w:tc>
      </w:tr>
      <w:tr w:rsidR="009C1891" w:rsidRPr="009C1891" w14:paraId="3B393A50" w14:textId="77777777" w:rsidTr="009C1891">
        <w:trPr>
          <w:trHeight w:val="7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FE5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FFA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Печать приглашений, афиш, производство табличек-навигаторов и др. полиграфической продукции.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D738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hAnsi="Arial Narrow"/>
              </w:rPr>
              <w:t xml:space="preserve">Разработка дизайн–макетов и согласование с заказчиком, не менее 3 вариантов каждого макета. </w:t>
            </w:r>
          </w:p>
        </w:tc>
      </w:tr>
      <w:tr w:rsidR="009C1891" w:rsidRPr="009C1891" w14:paraId="57505C10" w14:textId="77777777" w:rsidTr="009C1891">
        <w:trPr>
          <w:trHeight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708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AD3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Режиссерско-постановочные работы. </w:t>
            </w:r>
          </w:p>
          <w:p w14:paraId="32E49DFB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B0C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hAnsi="Arial Narrow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спецификации.</w:t>
            </w:r>
          </w:p>
        </w:tc>
      </w:tr>
      <w:tr w:rsidR="009C1891" w:rsidRPr="009C1891" w14:paraId="0D153D96" w14:textId="77777777" w:rsidTr="009C1891">
        <w:trPr>
          <w:trHeight w:val="87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E33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2F2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Оформление туалетных комнат.</w:t>
            </w:r>
          </w:p>
          <w:p w14:paraId="0D30AE48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4C2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Согласно спецификации.</w:t>
            </w:r>
          </w:p>
        </w:tc>
      </w:tr>
      <w:tr w:rsidR="009C1891" w:rsidRPr="009C1891" w14:paraId="18B5EDAF" w14:textId="77777777" w:rsidTr="009C1891">
        <w:trPr>
          <w:trHeight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656F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0CF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Дополнительный </w:t>
            </w:r>
            <w:proofErr w:type="spellStart"/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клининг</w:t>
            </w:r>
            <w:proofErr w:type="spellEnd"/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. </w:t>
            </w:r>
          </w:p>
          <w:p w14:paraId="0493C27F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C95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Уборка на площадке.</w:t>
            </w:r>
          </w:p>
        </w:tc>
      </w:tr>
      <w:tr w:rsidR="009C1891" w:rsidRPr="009C1891" w14:paraId="406E31A7" w14:textId="77777777" w:rsidTr="009C1891">
        <w:trPr>
          <w:trHeight w:val="7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5FA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286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работы промо персонала для координации гостей на мероприятии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C32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proofErr w:type="spellStart"/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Хостес</w:t>
            </w:r>
            <w:proofErr w:type="spellEnd"/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, консультанты по площадке.</w:t>
            </w:r>
          </w:p>
        </w:tc>
      </w:tr>
      <w:tr w:rsidR="009C1891" w:rsidRPr="009C1891" w14:paraId="571B028C" w14:textId="77777777" w:rsidTr="009C1891">
        <w:trPr>
          <w:trHeight w:val="4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2F1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C1891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823" w14:textId="77777777" w:rsidR="009C1891" w:rsidRPr="009C1891" w:rsidRDefault="009C1891" w:rsidP="0028633A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Организация трансфера для сотрудников.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6F5D" w14:textId="77777777" w:rsidR="009C1891" w:rsidRPr="009C1891" w:rsidRDefault="009C1891" w:rsidP="0028633A">
            <w:pPr>
              <w:pStyle w:val="12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C1891">
              <w:rPr>
                <w:rFonts w:ascii="Arial Narrow" w:eastAsia="Times New Roman" w:hAnsi="Arial Narrow"/>
                <w:color w:val="000000"/>
                <w:lang w:eastAsia="ru-RU"/>
              </w:rPr>
              <w:t>Не менее 5 автобусов на 55-60 мест от Петроградской наб,18 до места проведения мероприятия.</w:t>
            </w:r>
          </w:p>
        </w:tc>
      </w:tr>
    </w:tbl>
    <w:p w14:paraId="47BF252B" w14:textId="77777777" w:rsidR="009C1891" w:rsidRPr="009C1891" w:rsidRDefault="009C1891" w:rsidP="0060657B">
      <w:pPr>
        <w:jc w:val="center"/>
        <w:rPr>
          <w:rFonts w:ascii="Arial Narrow" w:hAnsi="Arial Narrow"/>
          <w:b/>
        </w:rPr>
      </w:pPr>
    </w:p>
    <w:sectPr w:rsidR="009C1891" w:rsidRPr="009C1891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13"/>
  </w:num>
  <w:num w:numId="5">
    <w:abstractNumId w:val="21"/>
  </w:num>
  <w:num w:numId="6">
    <w:abstractNumId w:val="15"/>
  </w:num>
  <w:num w:numId="7">
    <w:abstractNumId w:val="37"/>
  </w:num>
  <w:num w:numId="8">
    <w:abstractNumId w:val="10"/>
  </w:num>
  <w:num w:numId="9">
    <w:abstractNumId w:val="9"/>
  </w:num>
  <w:num w:numId="10">
    <w:abstractNumId w:val="41"/>
  </w:num>
  <w:num w:numId="11">
    <w:abstractNumId w:val="38"/>
  </w:num>
  <w:num w:numId="12">
    <w:abstractNumId w:val="20"/>
  </w:num>
  <w:num w:numId="13">
    <w:abstractNumId w:val="7"/>
  </w:num>
  <w:num w:numId="14">
    <w:abstractNumId w:val="36"/>
  </w:num>
  <w:num w:numId="15">
    <w:abstractNumId w:val="19"/>
  </w:num>
  <w:num w:numId="16">
    <w:abstractNumId w:val="22"/>
  </w:num>
  <w:num w:numId="17">
    <w:abstractNumId w:val="8"/>
  </w:num>
  <w:num w:numId="18">
    <w:abstractNumId w:val="26"/>
  </w:num>
  <w:num w:numId="19">
    <w:abstractNumId w:val="30"/>
  </w:num>
  <w:num w:numId="20">
    <w:abstractNumId w:val="39"/>
  </w:num>
  <w:num w:numId="21">
    <w:abstractNumId w:val="28"/>
  </w:num>
  <w:num w:numId="22">
    <w:abstractNumId w:val="31"/>
  </w:num>
  <w:num w:numId="23">
    <w:abstractNumId w:val="35"/>
  </w:num>
  <w:num w:numId="24">
    <w:abstractNumId w:val="11"/>
  </w:num>
  <w:num w:numId="25">
    <w:abstractNumId w:val="24"/>
  </w:num>
  <w:num w:numId="26">
    <w:abstractNumId w:val="2"/>
  </w:num>
  <w:num w:numId="27">
    <w:abstractNumId w:val="33"/>
  </w:num>
  <w:num w:numId="28">
    <w:abstractNumId w:val="40"/>
  </w:num>
  <w:num w:numId="29">
    <w:abstractNumId w:val="29"/>
  </w:num>
  <w:num w:numId="30">
    <w:abstractNumId w:val="18"/>
  </w:num>
  <w:num w:numId="31">
    <w:abstractNumId w:val="5"/>
  </w:num>
  <w:num w:numId="32">
    <w:abstractNumId w:val="34"/>
  </w:num>
  <w:num w:numId="33">
    <w:abstractNumId w:val="17"/>
  </w:num>
  <w:num w:numId="34">
    <w:abstractNumId w:val="16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6"/>
  </w:num>
  <w:num w:numId="39">
    <w:abstractNumId w:val="42"/>
  </w:num>
  <w:num w:numId="40">
    <w:abstractNumId w:val="27"/>
  </w:num>
  <w:num w:numId="41">
    <w:abstractNumId w:val="32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1557C7"/>
    <w:rsid w:val="00164D79"/>
    <w:rsid w:val="0018114C"/>
    <w:rsid w:val="00186D4C"/>
    <w:rsid w:val="001A1B42"/>
    <w:rsid w:val="001B56CA"/>
    <w:rsid w:val="001C4310"/>
    <w:rsid w:val="001F38B7"/>
    <w:rsid w:val="00201F38"/>
    <w:rsid w:val="00262ACE"/>
    <w:rsid w:val="00272643"/>
    <w:rsid w:val="00276CAD"/>
    <w:rsid w:val="002928DE"/>
    <w:rsid w:val="002C0226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B58D8"/>
    <w:rsid w:val="003C1849"/>
    <w:rsid w:val="00424C24"/>
    <w:rsid w:val="004552E0"/>
    <w:rsid w:val="0048399A"/>
    <w:rsid w:val="00484457"/>
    <w:rsid w:val="004C0DEF"/>
    <w:rsid w:val="004E20AA"/>
    <w:rsid w:val="004E6FBC"/>
    <w:rsid w:val="005066C3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3705C"/>
    <w:rsid w:val="006451FF"/>
    <w:rsid w:val="00684064"/>
    <w:rsid w:val="00692CB5"/>
    <w:rsid w:val="0069643D"/>
    <w:rsid w:val="0069749E"/>
    <w:rsid w:val="006A009C"/>
    <w:rsid w:val="00704019"/>
    <w:rsid w:val="00707DAD"/>
    <w:rsid w:val="00723B73"/>
    <w:rsid w:val="00725A68"/>
    <w:rsid w:val="00744909"/>
    <w:rsid w:val="00760D2B"/>
    <w:rsid w:val="007630F6"/>
    <w:rsid w:val="00784F2E"/>
    <w:rsid w:val="0079476D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7D54"/>
    <w:rsid w:val="009C1891"/>
    <w:rsid w:val="009D66DD"/>
    <w:rsid w:val="009F2DDC"/>
    <w:rsid w:val="00A11CF2"/>
    <w:rsid w:val="00A41D50"/>
    <w:rsid w:val="00A605C0"/>
    <w:rsid w:val="00A60B4B"/>
    <w:rsid w:val="00A90A63"/>
    <w:rsid w:val="00AA1E6B"/>
    <w:rsid w:val="00AA61A0"/>
    <w:rsid w:val="00AE32F8"/>
    <w:rsid w:val="00AF1D2D"/>
    <w:rsid w:val="00B428C9"/>
    <w:rsid w:val="00BA0E81"/>
    <w:rsid w:val="00BA0EEA"/>
    <w:rsid w:val="00BA2448"/>
    <w:rsid w:val="00BE4EB0"/>
    <w:rsid w:val="00BE6031"/>
    <w:rsid w:val="00C1242F"/>
    <w:rsid w:val="00C1387F"/>
    <w:rsid w:val="00C63A5F"/>
    <w:rsid w:val="00C802CD"/>
    <w:rsid w:val="00CA3032"/>
    <w:rsid w:val="00CC65B9"/>
    <w:rsid w:val="00CD48E1"/>
    <w:rsid w:val="00CE0971"/>
    <w:rsid w:val="00CE7E1B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F1001F"/>
    <w:rsid w:val="00F17D28"/>
    <w:rsid w:val="00F239D3"/>
    <w:rsid w:val="00F36D2A"/>
    <w:rsid w:val="00F81BA1"/>
    <w:rsid w:val="00F87BE1"/>
    <w:rsid w:val="00FA25EB"/>
    <w:rsid w:val="00FB0425"/>
    <w:rsid w:val="00FB78BC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CDA5-F186-4CE2-B76D-3E5D104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14</cp:revision>
  <cp:lastPrinted>2018-03-15T08:00:00Z</cp:lastPrinted>
  <dcterms:created xsi:type="dcterms:W3CDTF">2018-03-16T11:35:00Z</dcterms:created>
  <dcterms:modified xsi:type="dcterms:W3CDTF">2018-04-17T08:27:00Z</dcterms:modified>
</cp:coreProperties>
</file>